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22E" w:rsidRPr="00E5012E" w:rsidRDefault="0056625E" w:rsidP="00CE4A79">
      <w:pPr>
        <w:rPr>
          <w:b/>
        </w:rPr>
      </w:pPr>
      <w:r w:rsidRPr="00E5012E">
        <w:rPr>
          <w:b/>
        </w:rPr>
        <w:t>Description of variables under Quality Index (SITC, BEC)</w:t>
      </w:r>
      <w:r w:rsidR="00214951" w:rsidRPr="00E5012E">
        <w:rPr>
          <w:b/>
        </w:rPr>
        <w:t>:</w:t>
      </w:r>
    </w:p>
    <w:p w:rsidR="003C02FF" w:rsidRDefault="003C02FF" w:rsidP="00CE4A79"/>
    <w:p w:rsidR="003C02FF" w:rsidRDefault="003C02FF" w:rsidP="00CE4A79"/>
    <w:p w:rsidR="003C02FF" w:rsidRDefault="00B1661A" w:rsidP="00CE4A79">
      <w:r>
        <w:t>sitc4</w:t>
      </w:r>
      <w:r w:rsidR="003C02FF">
        <w:t xml:space="preserve">: 4-digit </w:t>
      </w:r>
      <w:r w:rsidR="00E14547">
        <w:t xml:space="preserve">SITC Rev. 1 product </w:t>
      </w:r>
      <w:r w:rsidR="003C02FF">
        <w:t xml:space="preserve">code </w:t>
      </w:r>
    </w:p>
    <w:p w:rsidR="003C02FF" w:rsidRDefault="009323C6" w:rsidP="00CE4A79">
      <w:r>
        <w:t>unit</w:t>
      </w:r>
      <w:r w:rsidR="003C02FF">
        <w:t xml:space="preserve">: </w:t>
      </w:r>
      <w:r w:rsidR="00271666">
        <w:t>Unit of measurement</w:t>
      </w:r>
      <w:r w:rsidR="00E14547">
        <w:t xml:space="preserve"> (see below)</w:t>
      </w:r>
    </w:p>
    <w:p w:rsidR="00271666" w:rsidRDefault="009323C6" w:rsidP="00CE4A79">
      <w:r>
        <w:t>exp</w:t>
      </w:r>
      <w:r w:rsidR="00271666">
        <w:t>:  Exporter Country</w:t>
      </w:r>
      <w:r w:rsidR="00E14547">
        <w:t>, ISO 3-letter code</w:t>
      </w:r>
    </w:p>
    <w:p w:rsidR="00271666" w:rsidRDefault="00B1661A" w:rsidP="00CE4A79">
      <w:r>
        <w:t>quantity</w:t>
      </w:r>
      <w:r w:rsidR="00271666">
        <w:t>: Quantity of units/goods exported</w:t>
      </w:r>
    </w:p>
    <w:p w:rsidR="00271666" w:rsidRDefault="00B1661A" w:rsidP="00CE4A79">
      <w:r>
        <w:t>d</w:t>
      </w:r>
      <w:r w:rsidR="00271666">
        <w:t>escription_</w:t>
      </w:r>
      <w:r>
        <w:t>sitc</w:t>
      </w:r>
      <w:r w:rsidR="00271666">
        <w:t>4: Description of SITC4 product</w:t>
      </w:r>
    </w:p>
    <w:p w:rsidR="00271666" w:rsidRDefault="00B1661A" w:rsidP="00CE4A79">
      <w:r>
        <w:t>sitc</w:t>
      </w:r>
      <w:r w:rsidR="00271666">
        <w:t>4</w:t>
      </w:r>
      <w:r>
        <w:t>p</w:t>
      </w:r>
      <w:r w:rsidR="00271666">
        <w:t xml:space="preserve">lus: </w:t>
      </w:r>
      <w:r w:rsidR="00E14547">
        <w:t>Identifier combining the SITC4 and unit variables. This is useful as different sub-products contained in a single SITC4 product line may be measured in different units</w:t>
      </w:r>
      <w:r w:rsidR="00441E00">
        <w:t>.</w:t>
      </w:r>
    </w:p>
    <w:p w:rsidR="00441E00" w:rsidRDefault="00B1661A" w:rsidP="00CE4A79">
      <w:r>
        <w:t>sitc</w:t>
      </w:r>
      <w:r w:rsidR="00441E00">
        <w:t xml:space="preserve">3: </w:t>
      </w:r>
      <w:r w:rsidR="00E14547">
        <w:t>3-digit SITC Rev. 1 product code; these are</w:t>
      </w:r>
      <w:r w:rsidR="00441E00">
        <w:t xml:space="preserve"> the first 3 digit</w:t>
      </w:r>
      <w:r w:rsidR="00E14547">
        <w:t>s of the</w:t>
      </w:r>
      <w:r>
        <w:t>sitc</w:t>
      </w:r>
      <w:r w:rsidR="00441E00">
        <w:t>4</w:t>
      </w:r>
      <w:r w:rsidR="00E14547">
        <w:t xml:space="preserve"> variable</w:t>
      </w:r>
    </w:p>
    <w:p w:rsidR="00E14547" w:rsidRDefault="00B1661A" w:rsidP="00E14547">
      <w:r>
        <w:t>sitc</w:t>
      </w:r>
      <w:r w:rsidR="00E14547">
        <w:t>2: 2-digit SITC Rev. 1 product code; these are the first 2 digits of the SITC4 variable</w:t>
      </w:r>
    </w:p>
    <w:p w:rsidR="00441E00" w:rsidRDefault="00B1661A" w:rsidP="00CE4A79">
      <w:r>
        <w:t>sitc</w:t>
      </w:r>
      <w:r w:rsidR="00441E00">
        <w:t>1:</w:t>
      </w:r>
      <w:r w:rsidR="00E14547">
        <w:t>1-digit SITC Rev. 1 product code; this is the first digit of the SITC4 variable</w:t>
      </w:r>
    </w:p>
    <w:p w:rsidR="00441E00" w:rsidRDefault="00B1661A" w:rsidP="00CE4A79">
      <w:r>
        <w:t>bec</w:t>
      </w:r>
      <w:r w:rsidR="00441E00">
        <w:t xml:space="preserve">3: </w:t>
      </w:r>
      <w:r w:rsidR="00E14547">
        <w:t xml:space="preserve">Identifier </w:t>
      </w:r>
      <w:r w:rsidR="00E83015">
        <w:t xml:space="preserve">of </w:t>
      </w:r>
      <w:r w:rsidR="00441E00">
        <w:t xml:space="preserve">3 digit Broad Economic </w:t>
      </w:r>
      <w:r w:rsidR="00E14547">
        <w:t>Category classification</w:t>
      </w:r>
    </w:p>
    <w:p w:rsidR="00E83015" w:rsidRDefault="00B1661A" w:rsidP="00CE4A79">
      <w:r>
        <w:t>d</w:t>
      </w:r>
      <w:r w:rsidR="00E83015">
        <w:t>escription_bec: Description of the classification of BEC goods</w:t>
      </w:r>
    </w:p>
    <w:p w:rsidR="00E14547" w:rsidRDefault="00B1661A" w:rsidP="00E14547">
      <w:r>
        <w:t>bec</w:t>
      </w:r>
      <w:r w:rsidR="00E14547">
        <w:t>2</w:t>
      </w:r>
      <w:r w:rsidR="00E83015">
        <w:t xml:space="preserve">: </w:t>
      </w:r>
      <w:r w:rsidR="00E14547">
        <w:t>Identifier of 2 digit Broad Economic Category classification</w:t>
      </w:r>
    </w:p>
    <w:p w:rsidR="00E83015" w:rsidRDefault="00E83015" w:rsidP="00CE4A79"/>
    <w:p w:rsidR="00E83015" w:rsidRDefault="00B1661A" w:rsidP="00CE4A79">
      <w:r>
        <w:t>bec</w:t>
      </w:r>
      <w:r w:rsidR="00E83015">
        <w:t>1:</w:t>
      </w:r>
      <w:r w:rsidR="00E14547">
        <w:t xml:space="preserve">Identifier of </w:t>
      </w:r>
      <w:r>
        <w:t>1</w:t>
      </w:r>
      <w:r w:rsidR="00E14547">
        <w:t xml:space="preserve"> digit Broad Economic Category classification</w:t>
      </w:r>
    </w:p>
    <w:p w:rsidR="00E83015" w:rsidRDefault="00E83015" w:rsidP="00CE4A79">
      <w:r>
        <w:t xml:space="preserve">Xincomegroup: OECD classification of </w:t>
      </w:r>
      <w:r w:rsidR="00715102">
        <w:t xml:space="preserve">Exporter (Classified as </w:t>
      </w:r>
      <w:r>
        <w:t>High income, Low income, Upper Middle Income, Lower Middle income</w:t>
      </w:r>
      <w:r w:rsidR="00715102">
        <w:t>)</w:t>
      </w:r>
      <w:r w:rsidR="00A35DB5">
        <w:t>, as of 2016</w:t>
      </w:r>
      <w:bookmarkStart w:id="0" w:name="_GoBack"/>
      <w:bookmarkEnd w:id="0"/>
    </w:p>
    <w:p w:rsidR="00E83015" w:rsidRDefault="00E83015" w:rsidP="00CE4A79">
      <w:r>
        <w:t>Xgdppc: Exporter gross domestic product per capita</w:t>
      </w:r>
    </w:p>
    <w:p w:rsidR="00E83015" w:rsidRDefault="005D0D02" w:rsidP="00CE4A79">
      <w:r>
        <w:t>value</w:t>
      </w:r>
      <w:r w:rsidR="00E83015">
        <w:t xml:space="preserve">: Trade value </w:t>
      </w:r>
      <w:r w:rsidR="009323C6">
        <w:t xml:space="preserve">of </w:t>
      </w:r>
      <w:r w:rsidR="00E83015">
        <w:t xml:space="preserve"> export</w:t>
      </w:r>
      <w:r w:rsidR="009323C6">
        <w:t>s</w:t>
      </w:r>
    </w:p>
    <w:p w:rsidR="00E83015" w:rsidRDefault="009323C6" w:rsidP="00CE4A79">
      <w:r>
        <w:t>u</w:t>
      </w:r>
      <w:r w:rsidR="00E83015">
        <w:t>v: Unit value</w:t>
      </w:r>
      <w:r>
        <w:t>of exports, calculated as</w:t>
      </w:r>
      <w:r w:rsidR="00053699">
        <w:t>trade value over quantity</w:t>
      </w:r>
      <w:r>
        <w:t xml:space="preserve"> and then normalized (see note below on normalization)</w:t>
      </w:r>
    </w:p>
    <w:p w:rsidR="00053699" w:rsidRDefault="009323C6" w:rsidP="00CE4A79">
      <w:r>
        <w:t>q</w:t>
      </w:r>
      <w:r w:rsidR="00053699">
        <w:t>ual: Quality Ind</w:t>
      </w:r>
      <w:r>
        <w:t>ex</w:t>
      </w:r>
      <w:r w:rsidR="00A72E61">
        <w:t xml:space="preserve"> (see note on normalization)</w:t>
      </w:r>
    </w:p>
    <w:p w:rsidR="009323C6" w:rsidRDefault="009323C6" w:rsidP="009323C6">
      <w:r>
        <w:t>qual_upperBound95: 95</w:t>
      </w:r>
      <w:r w:rsidRPr="00983076">
        <w:rPr>
          <w:vertAlign w:val="superscript"/>
        </w:rPr>
        <w:t>th</w:t>
      </w:r>
      <w:r>
        <w:t xml:space="preserve"> percentile quality of global exports of the given product in the given year</w:t>
      </w:r>
    </w:p>
    <w:p w:rsidR="009323C6" w:rsidRDefault="009323C6" w:rsidP="009323C6">
      <w:r>
        <w:t>qual_LowerBound</w:t>
      </w:r>
      <w:r w:rsidR="00AA3C7D">
        <w:t>9</w:t>
      </w:r>
      <w:r>
        <w:t>5:5</w:t>
      </w:r>
      <w:r w:rsidRPr="00983076">
        <w:rPr>
          <w:vertAlign w:val="superscript"/>
        </w:rPr>
        <w:t>th</w:t>
      </w:r>
      <w:r>
        <w:t xml:space="preserve"> percentile qualityof global exports of the given product in the given year</w:t>
      </w:r>
    </w:p>
    <w:p w:rsidR="009323C6" w:rsidRDefault="009323C6" w:rsidP="009323C6">
      <w:r>
        <w:t>uv_upperBound95: 95</w:t>
      </w:r>
      <w:r w:rsidRPr="00983076">
        <w:rPr>
          <w:vertAlign w:val="superscript"/>
        </w:rPr>
        <w:t>th</w:t>
      </w:r>
      <w:r>
        <w:t xml:space="preserve"> percentile unit value of global exports of the given product in the given year</w:t>
      </w:r>
    </w:p>
    <w:p w:rsidR="009323C6" w:rsidRDefault="009323C6" w:rsidP="009323C6">
      <w:r>
        <w:t>uv_LowerBound</w:t>
      </w:r>
      <w:r w:rsidR="00AA3C7D">
        <w:t>9</w:t>
      </w:r>
      <w:r>
        <w:t>5:5</w:t>
      </w:r>
      <w:r w:rsidRPr="00983076">
        <w:rPr>
          <w:vertAlign w:val="superscript"/>
        </w:rPr>
        <w:t>th</w:t>
      </w:r>
      <w:r>
        <w:t xml:space="preserve"> percentile unit value of global exports of the given product in the given year</w:t>
      </w:r>
    </w:p>
    <w:p w:rsidR="009323C6" w:rsidRDefault="009323C6" w:rsidP="00CE4A79"/>
    <w:p w:rsidR="0095529D" w:rsidRDefault="00270BD6" w:rsidP="0095529D">
      <w:r>
        <w:t>q</w:t>
      </w:r>
      <w:r w:rsidR="0095529D">
        <w:t>ual</w:t>
      </w:r>
      <w:r>
        <w:t>_</w:t>
      </w:r>
      <w:r w:rsidR="0095529D">
        <w:t>Mmean: For each exporter, this variable gives the average quality imported by its trade partners (i.e. importers) from all exporters from which they import. This is useful to gauge if an exporter would have potential for quality upgrading without changing its set of trading partners. The weighting among importers is done by the weight they represent in the given exporter’s export basket.</w:t>
      </w:r>
    </w:p>
    <w:p w:rsidR="000B5006" w:rsidRDefault="00270BD6" w:rsidP="00CE4A79">
      <w:r>
        <w:t>uv_</w:t>
      </w:r>
      <w:r w:rsidR="000B5006">
        <w:t xml:space="preserve">Mmean: </w:t>
      </w:r>
      <w:r w:rsidR="0095529D">
        <w:t>Analog to qual_Mmean for unit values.</w:t>
      </w:r>
    </w:p>
    <w:p w:rsidR="0056625E" w:rsidRDefault="0056625E" w:rsidP="00CE4A79"/>
    <w:p w:rsidR="0056625E" w:rsidRDefault="0056625E" w:rsidP="00CE4A79"/>
    <w:p w:rsidR="0056625E" w:rsidRPr="000749FF" w:rsidRDefault="00E14547" w:rsidP="00CE4A79">
      <w:pPr>
        <w:rPr>
          <w:b/>
        </w:rPr>
      </w:pPr>
      <w:r w:rsidRPr="000749FF">
        <w:rPr>
          <w:b/>
        </w:rPr>
        <w:lastRenderedPageBreak/>
        <w:t xml:space="preserve">Legend for </w:t>
      </w:r>
      <w:r w:rsidR="000714C6">
        <w:rPr>
          <w:b/>
        </w:rPr>
        <w:t>“u</w:t>
      </w:r>
      <w:r w:rsidRPr="000749FF">
        <w:rPr>
          <w:b/>
        </w:rPr>
        <w:t>nit</w:t>
      </w:r>
      <w:r w:rsidR="000714C6">
        <w:rPr>
          <w:b/>
        </w:rPr>
        <w:t>” variable</w:t>
      </w:r>
      <w:r w:rsidRPr="000749FF">
        <w:rPr>
          <w:b/>
        </w:rPr>
        <w:t>:</w:t>
      </w:r>
    </w:p>
    <w:p w:rsidR="00E14547" w:rsidRDefault="009069B8" w:rsidP="00CE4A79">
      <w:r>
        <w:t>K</w:t>
      </w:r>
      <w:r w:rsidR="00E14547">
        <w:t xml:space="preserve"> – kilograms</w:t>
      </w:r>
    </w:p>
    <w:p w:rsidR="00E14547" w:rsidRDefault="009069B8" w:rsidP="00CE4A79">
      <w:r>
        <w:t>N</w:t>
      </w:r>
      <w:r w:rsidR="00E14547">
        <w:t xml:space="preserve"> – number of units</w:t>
      </w:r>
    </w:p>
    <w:p w:rsidR="00D7123E" w:rsidRDefault="00D7123E" w:rsidP="00D7123E">
      <w:r>
        <w:t>A-Area in square meters</w:t>
      </w:r>
    </w:p>
    <w:p w:rsidR="007F7CA1" w:rsidRDefault="007F7CA1" w:rsidP="00D7123E">
      <w:r>
        <w:t>C-Weight in Carats</w:t>
      </w:r>
    </w:p>
    <w:p w:rsidR="007F7CA1" w:rsidRDefault="007F7CA1" w:rsidP="00D7123E">
      <w:r>
        <w:t>L-Length in meters</w:t>
      </w:r>
    </w:p>
    <w:p w:rsidR="007F7CA1" w:rsidRDefault="007F7CA1" w:rsidP="00D7123E">
      <w:r>
        <w:t>Lt-Volume in liters</w:t>
      </w:r>
    </w:p>
    <w:p w:rsidR="007F7CA1" w:rsidRDefault="007F7CA1" w:rsidP="00D7123E">
      <w:r>
        <w:t>P-Number of pairs</w:t>
      </w:r>
    </w:p>
    <w:p w:rsidR="007F7CA1" w:rsidRDefault="007F7CA1" w:rsidP="00D7123E">
      <w:r>
        <w:t>V-Volume in cubic meters</w:t>
      </w:r>
    </w:p>
    <w:p w:rsidR="002A0AC8" w:rsidRDefault="002A0AC8" w:rsidP="00D7123E">
      <w:r>
        <w:t>H-Electrical energy in thousands of kilowatt-hours</w:t>
      </w:r>
    </w:p>
    <w:p w:rsidR="00D7123E" w:rsidRDefault="00D7123E" w:rsidP="00D7123E"/>
    <w:p w:rsidR="00D7123E" w:rsidRDefault="00D7123E" w:rsidP="00CE4A79"/>
    <w:p w:rsidR="00CB6FD1" w:rsidRDefault="00CB6FD1" w:rsidP="00CE4A79"/>
    <w:p w:rsidR="00CB6FD1" w:rsidRDefault="00CB6FD1" w:rsidP="00CE4A79"/>
    <w:p w:rsidR="0056625E" w:rsidRDefault="0056625E" w:rsidP="00CE4A79"/>
    <w:p w:rsidR="00A72E61" w:rsidRPr="000749FF" w:rsidRDefault="00A72E61" w:rsidP="00CE4A79">
      <w:pPr>
        <w:rPr>
          <w:b/>
        </w:rPr>
      </w:pPr>
      <w:r w:rsidRPr="000749FF">
        <w:rPr>
          <w:b/>
        </w:rPr>
        <w:t>Note on normalization:</w:t>
      </w:r>
    </w:p>
    <w:p w:rsidR="0056625E" w:rsidRDefault="000714C6" w:rsidP="00CE4A79">
      <w:r>
        <w:t>To enable cross-product comparisons, all quality estimates are first normalized by their 90</w:t>
      </w:r>
      <w:r w:rsidRPr="00B36B71">
        <w:rPr>
          <w:vertAlign w:val="superscript"/>
        </w:rPr>
        <w:t>th</w:t>
      </w:r>
      <w:r>
        <w:t xml:space="preserve"> percentile in the relevant product-year combination. The resulting quality values typically range between 0 and 1.2. The quality estimates are then aggregated, using current trade values as weights. The aggregation first consolidates across importers to obtain an aggregate at the SITC4plus-exporter-year level. Then further aggregations provide estimates at the SITC 4-, 3-, 2-, 1-digit, and finally country-level averages for each exporter. At each aggregation step, the normalization to the 90</w:t>
      </w:r>
      <w:r w:rsidRPr="00B36B71">
        <w:rPr>
          <w:vertAlign w:val="superscript"/>
        </w:rPr>
        <w:t>th</w:t>
      </w:r>
      <w:r>
        <w:t xml:space="preserve"> percentile is repeated.Aggregations are also produced based on the BEC classification, as well as on 3 broad sectors (agriculture, non-agricultural commodities, and manufactures).The mapping of SITC 1 and 2 digit (Rev. 1) categories into these broad sectors is as follows: Agriculture (SITC 0, 1, 21-26, 29, 4, 94); Non-agricultural commodities (27-28, 32-35, 96); Manufactures (5-8, 91, 93, 95).</w:t>
      </w:r>
    </w:p>
    <w:p w:rsidR="0056625E" w:rsidRDefault="0056625E" w:rsidP="00CE4A79"/>
    <w:p w:rsidR="0056625E" w:rsidRDefault="0056625E" w:rsidP="00CE4A79"/>
    <w:p w:rsidR="0056625E" w:rsidRDefault="0056625E" w:rsidP="00CE4A79"/>
    <w:p w:rsidR="0056625E" w:rsidRDefault="0056625E" w:rsidP="00CE4A79"/>
    <w:p w:rsidR="0056625E" w:rsidRPr="00E5012E" w:rsidRDefault="0056625E" w:rsidP="00CE4A79">
      <w:pPr>
        <w:rPr>
          <w:b/>
        </w:rPr>
      </w:pPr>
      <w:r w:rsidRPr="00E5012E">
        <w:rPr>
          <w:b/>
        </w:rPr>
        <w:t>Description of variables under Diversification Index:</w:t>
      </w:r>
    </w:p>
    <w:p w:rsidR="0056625E" w:rsidRDefault="0056625E" w:rsidP="00CE4A79"/>
    <w:p w:rsidR="0056625E" w:rsidRDefault="00E019C7" w:rsidP="00CE4A79">
      <w:r>
        <w:t>Total_theil: Export diversification index</w:t>
      </w:r>
    </w:p>
    <w:p w:rsidR="00E019C7" w:rsidRDefault="00E019C7" w:rsidP="00CE4A79">
      <w:r>
        <w:t>Between_theil: Refers to Extensive margin which measures the number of different export sectors.</w:t>
      </w:r>
    </w:p>
    <w:p w:rsidR="00695A34" w:rsidRDefault="00695A34" w:rsidP="00CE4A79">
      <w:r>
        <w:t>Within_theil: Refers to Intensive margin which represents the diversification of export volumes across active sectors.</w:t>
      </w:r>
    </w:p>
    <w:p w:rsidR="00E019C7" w:rsidRPr="00CE4A79" w:rsidRDefault="001800C9" w:rsidP="00CE4A79">
      <w:r>
        <w:t>Exname: Exporter name</w:t>
      </w:r>
    </w:p>
    <w:sectPr w:rsidR="00E019C7" w:rsidRPr="00CE4A79" w:rsidSect="00D87E53">
      <w:headerReference w:type="default" r:id="rId7"/>
      <w:footerReference w:type="default" r:id="rId8"/>
      <w:headerReference w:type="first" r:id="rId9"/>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939" w:rsidRDefault="00D06939" w:rsidP="000B7010">
      <w:pPr>
        <w:spacing w:line="240" w:lineRule="auto"/>
      </w:pPr>
      <w:r>
        <w:separator/>
      </w:r>
    </w:p>
  </w:endnote>
  <w:endnote w:type="continuationSeparator" w:id="0">
    <w:p w:rsidR="00D06939" w:rsidRDefault="00D06939" w:rsidP="000B7010">
      <w:pPr>
        <w:spacing w:line="240" w:lineRule="auto"/>
      </w:pPr>
      <w:r>
        <w:continuationSeparator/>
      </w:r>
    </w:p>
  </w:endnote>
  <w:endnote w:type="continuationNotice" w:id="1">
    <w:p w:rsidR="00D06939" w:rsidRDefault="00D069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3F" w:rsidRDefault="00166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939" w:rsidRDefault="00D06939" w:rsidP="000B7010">
      <w:pPr>
        <w:spacing w:line="240" w:lineRule="auto"/>
      </w:pPr>
      <w:r>
        <w:separator/>
      </w:r>
    </w:p>
  </w:footnote>
  <w:footnote w:type="continuationSeparator" w:id="0">
    <w:p w:rsidR="00D06939" w:rsidRDefault="00D06939" w:rsidP="000B7010">
      <w:pPr>
        <w:spacing w:line="240" w:lineRule="auto"/>
      </w:pPr>
      <w:r>
        <w:continuationSeparator/>
      </w:r>
    </w:p>
  </w:footnote>
  <w:footnote w:type="continuationNotice" w:id="1">
    <w:p w:rsidR="00D06939" w:rsidRDefault="00D069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2E" w:rsidRDefault="006C7CCB" w:rsidP="005F722E">
    <w:pPr>
      <w:pStyle w:val="Header"/>
      <w:jc w:val="center"/>
    </w:pPr>
    <w:r>
      <w:rPr>
        <w:rStyle w:val="PageNumber"/>
      </w:rPr>
      <w:fldChar w:fldCharType="begin"/>
    </w:r>
    <w:r w:rsidR="005F722E">
      <w:rPr>
        <w:rStyle w:val="PageNumber"/>
      </w:rPr>
      <w:instrText xml:space="preserve"> PAGE </w:instrText>
    </w:r>
    <w:r>
      <w:rPr>
        <w:rStyle w:val="PageNumber"/>
      </w:rPr>
      <w:fldChar w:fldCharType="separate"/>
    </w:r>
    <w:r w:rsidR="00A35DB5">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2E" w:rsidRDefault="005F722E" w:rsidP="005F72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F9E495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B72F90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695C684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976226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B90612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E0245FFA"/>
    <w:lvl w:ilvl="0">
      <w:start w:val="1"/>
      <w:numFmt w:val="bullet"/>
      <w:pStyle w:val="ListBullet"/>
      <w:lvlText w:val=""/>
      <w:lvlJc w:val="left"/>
      <w:pPr>
        <w:tabs>
          <w:tab w:val="num" w:pos="720"/>
        </w:tabs>
        <w:ind w:left="720" w:hanging="720"/>
      </w:pPr>
      <w:rPr>
        <w:rFonts w:ascii="Symbol" w:hAnsi="Symbol" w:hint="default"/>
      </w:rPr>
    </w:lvl>
  </w:abstractNum>
  <w:abstractNum w:abstractNumId="6"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EA15A1"/>
    <w:multiLevelType w:val="multilevel"/>
    <w:tmpl w:val="68701036"/>
    <w:lvl w:ilvl="0">
      <w:start w:val="1"/>
      <w:numFmt w:val="upperRoman"/>
      <w:pStyle w:val="Heading1"/>
      <w:suff w:val="nothing"/>
      <w:lvlText w:val="%1.   "/>
      <w:lvlJc w:val="left"/>
      <w:pPr>
        <w:ind w:left="0" w:firstLine="0"/>
      </w:pPr>
      <w:rPr>
        <w:rFonts w:hint="default"/>
      </w:rPr>
    </w:lvl>
    <w:lvl w:ilvl="1">
      <w:start w:val="1"/>
      <w:numFmt w:val="upperLetter"/>
      <w:pStyle w:val="Heading2"/>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num w:numId="1">
    <w:abstractNumId w:val="7"/>
  </w:num>
  <w:num w:numId="2">
    <w:abstractNumId w:val="7"/>
  </w:num>
  <w:num w:numId="3">
    <w:abstractNumId w:val="5"/>
  </w:num>
  <w:num w:numId="4">
    <w:abstractNumId w:val="5"/>
  </w:num>
  <w:num w:numId="5">
    <w:abstractNumId w:val="3"/>
  </w:num>
  <w:num w:numId="6">
    <w:abstractNumId w:val="3"/>
  </w:num>
  <w:num w:numId="7">
    <w:abstractNumId w:val="2"/>
  </w:num>
  <w:num w:numId="8">
    <w:abstractNumId w:val="2"/>
  </w:num>
  <w:num w:numId="9">
    <w:abstractNumId w:val="1"/>
  </w:num>
  <w:num w:numId="10">
    <w:abstractNumId w:val="1"/>
  </w:num>
  <w:num w:numId="11">
    <w:abstractNumId w:val="0"/>
  </w:num>
  <w:num w:numId="12">
    <w:abstractNumId w:val="0"/>
  </w:num>
  <w:num w:numId="13">
    <w:abstractNumId w:val="4"/>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C02FF"/>
    <w:rsid w:val="00001C16"/>
    <w:rsid w:val="000130CC"/>
    <w:rsid w:val="00053699"/>
    <w:rsid w:val="000714C6"/>
    <w:rsid w:val="000749FF"/>
    <w:rsid w:val="000A1AEE"/>
    <w:rsid w:val="000B5006"/>
    <w:rsid w:val="000B7010"/>
    <w:rsid w:val="0016643F"/>
    <w:rsid w:val="001800C9"/>
    <w:rsid w:val="001D081E"/>
    <w:rsid w:val="001D4DD9"/>
    <w:rsid w:val="00214951"/>
    <w:rsid w:val="00232FB2"/>
    <w:rsid w:val="00270BD6"/>
    <w:rsid w:val="00271666"/>
    <w:rsid w:val="002A0AC8"/>
    <w:rsid w:val="00325E95"/>
    <w:rsid w:val="003712A7"/>
    <w:rsid w:val="00386307"/>
    <w:rsid w:val="003C02FF"/>
    <w:rsid w:val="003D2443"/>
    <w:rsid w:val="00424C5A"/>
    <w:rsid w:val="00441E00"/>
    <w:rsid w:val="00451C7E"/>
    <w:rsid w:val="004A3440"/>
    <w:rsid w:val="004D3D7D"/>
    <w:rsid w:val="00527B01"/>
    <w:rsid w:val="00531040"/>
    <w:rsid w:val="0056625E"/>
    <w:rsid w:val="005C0460"/>
    <w:rsid w:val="005D0D02"/>
    <w:rsid w:val="005F722E"/>
    <w:rsid w:val="0060374F"/>
    <w:rsid w:val="0061550F"/>
    <w:rsid w:val="00695A34"/>
    <w:rsid w:val="006C7CCB"/>
    <w:rsid w:val="006D2937"/>
    <w:rsid w:val="006F658C"/>
    <w:rsid w:val="00715102"/>
    <w:rsid w:val="00741AEE"/>
    <w:rsid w:val="007F7CA1"/>
    <w:rsid w:val="00881F58"/>
    <w:rsid w:val="008A3DEB"/>
    <w:rsid w:val="009069B8"/>
    <w:rsid w:val="009323C6"/>
    <w:rsid w:val="00946320"/>
    <w:rsid w:val="0095529D"/>
    <w:rsid w:val="00983076"/>
    <w:rsid w:val="00A35DB5"/>
    <w:rsid w:val="00A72E61"/>
    <w:rsid w:val="00AA3C7D"/>
    <w:rsid w:val="00AB1BBB"/>
    <w:rsid w:val="00AF2B25"/>
    <w:rsid w:val="00B1661A"/>
    <w:rsid w:val="00B23BB2"/>
    <w:rsid w:val="00B71CDD"/>
    <w:rsid w:val="00BA15E4"/>
    <w:rsid w:val="00CB6FD1"/>
    <w:rsid w:val="00CE4A79"/>
    <w:rsid w:val="00D06939"/>
    <w:rsid w:val="00D7123E"/>
    <w:rsid w:val="00D87E53"/>
    <w:rsid w:val="00D94F7A"/>
    <w:rsid w:val="00DC033C"/>
    <w:rsid w:val="00E019C7"/>
    <w:rsid w:val="00E14547"/>
    <w:rsid w:val="00E5012E"/>
    <w:rsid w:val="00E5503B"/>
    <w:rsid w:val="00E83015"/>
    <w:rsid w:val="00EA0E3E"/>
    <w:rsid w:val="00ED6BEB"/>
    <w:rsid w:val="00F006BD"/>
    <w:rsid w:val="00F078E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F58D9"/>
  <w15:docId w15:val="{DEC455D4-ED59-466F-B46C-70946251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iPriority="8" w:unhideWhenUsed="1"/>
    <w:lsdException w:name="index 2" w:semiHidden="1" w:uiPriority="8" w:unhideWhenUsed="1"/>
    <w:lsdException w:name="index 3" w:semiHidden="1" w:uiPriority="8" w:unhideWhenUsed="1"/>
    <w:lsdException w:name="index 4" w:semiHidden="1" w:uiPriority="8" w:unhideWhenUsed="1"/>
    <w:lsdException w:name="index 5" w:semiHidden="1" w:uiPriority="8" w:unhideWhenUsed="1"/>
    <w:lsdException w:name="index 6" w:semiHidden="1" w:uiPriority="8" w:unhideWhenUsed="1"/>
    <w:lsdException w:name="index 7" w:semiHidden="1" w:uiPriority="8" w:unhideWhenUsed="1"/>
    <w:lsdException w:name="index 8" w:semiHidden="1" w:uiPriority="8" w:unhideWhenUsed="1"/>
    <w:lsdException w:name="index 9" w:semiHidden="1" w:uiPriority="8" w:unhideWhenUsed="1"/>
    <w:lsdException w:name="toc 1" w:semiHidden="1" w:uiPriority="8" w:unhideWhenUsed="1"/>
    <w:lsdException w:name="toc 2" w:semiHidden="1" w:uiPriority="8" w:unhideWhenUsed="1"/>
    <w:lsdException w:name="toc 3" w:semiHidden="1" w:uiPriority="8" w:unhideWhenUsed="1"/>
    <w:lsdException w:name="toc 4" w:semiHidden="1" w:uiPriority="8" w:unhideWhenUsed="1"/>
    <w:lsdException w:name="toc 5" w:semiHidden="1" w:uiPriority="8" w:unhideWhenUsed="1"/>
    <w:lsdException w:name="toc 6" w:semiHidden="1" w:uiPriority="8" w:unhideWhenUsed="1"/>
    <w:lsdException w:name="toc 7" w:semiHidden="1" w:uiPriority="8" w:unhideWhenUsed="1"/>
    <w:lsdException w:name="toc 8" w:semiHidden="1" w:uiPriority="8" w:unhideWhenUsed="1"/>
    <w:lsdException w:name="toc 9" w:semiHidden="1" w:uiPriority="8"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A3DEB"/>
    <w:pPr>
      <w:spacing w:after="0" w:line="264" w:lineRule="auto"/>
    </w:pPr>
    <w:rPr>
      <w:rFonts w:ascii="Times New Roman" w:hAnsi="Times New Roman" w:cs="Times New Roman"/>
      <w:sz w:val="24"/>
      <w:szCs w:val="24"/>
    </w:rPr>
  </w:style>
  <w:style w:type="paragraph" w:styleId="Heading1">
    <w:name w:val="heading 1"/>
    <w:basedOn w:val="Normal"/>
    <w:next w:val="Normal"/>
    <w:link w:val="Heading1Char"/>
    <w:uiPriority w:val="3"/>
    <w:qFormat/>
    <w:rsid w:val="008A3DEB"/>
    <w:pPr>
      <w:keepNext/>
      <w:numPr>
        <w:numId w:val="2"/>
      </w:numPr>
      <w:spacing w:after="240"/>
      <w:jc w:val="center"/>
      <w:outlineLvl w:val="0"/>
    </w:pPr>
    <w:rPr>
      <w:rFonts w:cs="Arial"/>
      <w:b/>
      <w:bCs/>
      <w:smallCaps/>
      <w:kern w:val="28"/>
      <w:szCs w:val="32"/>
    </w:rPr>
  </w:style>
  <w:style w:type="paragraph" w:styleId="Heading2">
    <w:name w:val="heading 2"/>
    <w:basedOn w:val="Normal"/>
    <w:next w:val="Normal"/>
    <w:link w:val="Heading2Char"/>
    <w:uiPriority w:val="4"/>
    <w:qFormat/>
    <w:rsid w:val="008A3DEB"/>
    <w:pPr>
      <w:keepNext/>
      <w:numPr>
        <w:ilvl w:val="1"/>
        <w:numId w:val="2"/>
      </w:numPr>
      <w:spacing w:after="240"/>
      <w:jc w:val="center"/>
      <w:outlineLvl w:val="1"/>
    </w:pPr>
    <w:rPr>
      <w:rFonts w:cs="Arial"/>
      <w:b/>
      <w:bCs/>
      <w:iCs/>
      <w:szCs w:val="28"/>
    </w:rPr>
  </w:style>
  <w:style w:type="paragraph" w:styleId="Heading3">
    <w:name w:val="heading 3"/>
    <w:basedOn w:val="Normal"/>
    <w:next w:val="Normal"/>
    <w:link w:val="Heading3Char"/>
    <w:uiPriority w:val="5"/>
    <w:qFormat/>
    <w:rsid w:val="008A3DEB"/>
    <w:pPr>
      <w:keepNext/>
      <w:spacing w:after="240"/>
      <w:outlineLvl w:val="2"/>
    </w:pPr>
    <w:rPr>
      <w:rFonts w:cs="Arial"/>
      <w:b/>
      <w:bCs/>
      <w:szCs w:val="26"/>
    </w:rPr>
  </w:style>
  <w:style w:type="paragraph" w:styleId="Heading4">
    <w:name w:val="heading 4"/>
    <w:basedOn w:val="Normal"/>
    <w:next w:val="Normal"/>
    <w:link w:val="Heading4Char"/>
    <w:uiPriority w:val="6"/>
    <w:qFormat/>
    <w:rsid w:val="008A3DEB"/>
    <w:pPr>
      <w:keepNext/>
      <w:spacing w:after="240"/>
      <w:outlineLvl w:val="3"/>
    </w:pPr>
    <w:rPr>
      <w:b/>
      <w:bCs/>
      <w:i/>
      <w:szCs w:val="28"/>
    </w:rPr>
  </w:style>
  <w:style w:type="paragraph" w:styleId="Heading5">
    <w:name w:val="heading 5"/>
    <w:basedOn w:val="Normal"/>
    <w:next w:val="Normal"/>
    <w:link w:val="Heading5Char"/>
    <w:uiPriority w:val="7"/>
    <w:qFormat/>
    <w:rsid w:val="008A3DEB"/>
    <w:pPr>
      <w:keepNext/>
      <w:spacing w:after="240"/>
      <w:outlineLvl w:val="4"/>
    </w:pPr>
    <w:rPr>
      <w:bCs/>
      <w:i/>
      <w:iCs/>
      <w:szCs w:val="26"/>
    </w:rPr>
  </w:style>
  <w:style w:type="paragraph" w:styleId="Heading6">
    <w:name w:val="heading 6"/>
    <w:basedOn w:val="Normal"/>
    <w:next w:val="Normal"/>
    <w:link w:val="Heading6Char"/>
    <w:uiPriority w:val="8"/>
    <w:rsid w:val="008A3DEB"/>
    <w:pPr>
      <w:outlineLvl w:val="5"/>
    </w:pPr>
    <w:rPr>
      <w:bCs/>
      <w:szCs w:val="22"/>
    </w:rPr>
  </w:style>
  <w:style w:type="paragraph" w:styleId="Heading7">
    <w:name w:val="heading 7"/>
    <w:basedOn w:val="Normal"/>
    <w:next w:val="Normal"/>
    <w:link w:val="Heading7Char"/>
    <w:uiPriority w:val="8"/>
    <w:rsid w:val="008A3DEB"/>
    <w:pPr>
      <w:outlineLvl w:val="6"/>
    </w:pPr>
  </w:style>
  <w:style w:type="paragraph" w:styleId="Heading8">
    <w:name w:val="heading 8"/>
    <w:basedOn w:val="Normal"/>
    <w:next w:val="Normal"/>
    <w:link w:val="Heading8Char"/>
    <w:uiPriority w:val="8"/>
    <w:rsid w:val="008A3DEB"/>
    <w:pPr>
      <w:outlineLvl w:val="7"/>
    </w:pPr>
    <w:rPr>
      <w:iCs/>
    </w:rPr>
  </w:style>
  <w:style w:type="paragraph" w:styleId="Heading9">
    <w:name w:val="heading 9"/>
    <w:basedOn w:val="Normal"/>
    <w:next w:val="Normal"/>
    <w:link w:val="Heading9Char"/>
    <w:uiPriority w:val="8"/>
    <w:rsid w:val="008A3DEB"/>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uiPriority w:val="8"/>
    <w:qFormat/>
    <w:rsid w:val="008A3DEB"/>
    <w:pPr>
      <w:jc w:val="center"/>
    </w:pPr>
    <w:rPr>
      <w:b/>
    </w:rPr>
  </w:style>
  <w:style w:type="paragraph" w:styleId="BodyText">
    <w:name w:val="Body Text"/>
    <w:basedOn w:val="Normal"/>
    <w:link w:val="BodyTextChar"/>
    <w:uiPriority w:val="8"/>
    <w:rsid w:val="008A3DEB"/>
    <w:pPr>
      <w:spacing w:after="120"/>
    </w:pPr>
  </w:style>
  <w:style w:type="character" w:customStyle="1" w:styleId="BodyTextChar">
    <w:name w:val="Body Text Char"/>
    <w:basedOn w:val="DefaultParagraphFont"/>
    <w:link w:val="BodyText"/>
    <w:uiPriority w:val="8"/>
    <w:rsid w:val="008A3DEB"/>
    <w:rPr>
      <w:rFonts w:ascii="Times New Roman" w:hAnsi="Times New Roman" w:cs="Times New Roman"/>
      <w:sz w:val="24"/>
      <w:szCs w:val="24"/>
    </w:rPr>
  </w:style>
  <w:style w:type="paragraph" w:styleId="Footer">
    <w:name w:val="footer"/>
    <w:basedOn w:val="Normal"/>
    <w:link w:val="FooterChar"/>
    <w:uiPriority w:val="8"/>
    <w:rsid w:val="008A3DEB"/>
    <w:pPr>
      <w:tabs>
        <w:tab w:val="center" w:pos="4320"/>
        <w:tab w:val="right" w:pos="8640"/>
      </w:tabs>
    </w:pPr>
  </w:style>
  <w:style w:type="character" w:customStyle="1" w:styleId="FooterChar">
    <w:name w:val="Footer Char"/>
    <w:basedOn w:val="DefaultParagraphFont"/>
    <w:link w:val="Footer"/>
    <w:uiPriority w:val="8"/>
    <w:rsid w:val="008A3DEB"/>
    <w:rPr>
      <w:rFonts w:ascii="Times New Roman" w:hAnsi="Times New Roman" w:cs="Times New Roman"/>
      <w:sz w:val="24"/>
      <w:szCs w:val="24"/>
    </w:rPr>
  </w:style>
  <w:style w:type="character" w:styleId="FootnoteReference">
    <w:name w:val="footnote reference"/>
    <w:aliases w:val="ftref,Footnote Reference Number,16 Point,Superscript 6 Point,Footnote,BVI fnr,Ref,de nota al pie"/>
    <w:basedOn w:val="DefaultParagraphFont"/>
    <w:uiPriority w:val="99"/>
    <w:rsid w:val="008A3DEB"/>
    <w:rPr>
      <w:sz w:val="20"/>
      <w:vertAlign w:val="superscript"/>
    </w:rPr>
  </w:style>
  <w:style w:type="paragraph" w:styleId="FootnoteText">
    <w:name w:val="footnote text"/>
    <w:aliases w:val="Footnote Text Char1,single space,footnote text,fn,FOOTNOTES,Footnote Text 1,Footnote Text Char Char"/>
    <w:basedOn w:val="Normal"/>
    <w:link w:val="FootnoteTextChar"/>
    <w:rsid w:val="008A3DEB"/>
    <w:pPr>
      <w:spacing w:after="200"/>
    </w:pPr>
    <w:rPr>
      <w:sz w:val="20"/>
      <w:szCs w:val="20"/>
    </w:rPr>
  </w:style>
  <w:style w:type="character" w:customStyle="1" w:styleId="FootnoteTextChar">
    <w:name w:val="Footnote Text Char"/>
    <w:aliases w:val="Footnote Text Char1 Char,single space Char,footnote text Char,fn Char,FOOTNOTES Char,Footnote Text 1 Char,Footnote Text Char Char Char"/>
    <w:basedOn w:val="DefaultParagraphFont"/>
    <w:link w:val="FootnoteText"/>
    <w:rsid w:val="008A3DEB"/>
    <w:rPr>
      <w:rFonts w:ascii="Times New Roman" w:hAnsi="Times New Roman" w:cs="Times New Roman"/>
      <w:sz w:val="20"/>
      <w:szCs w:val="20"/>
    </w:rPr>
  </w:style>
  <w:style w:type="paragraph" w:styleId="Header">
    <w:name w:val="header"/>
    <w:basedOn w:val="Normal"/>
    <w:link w:val="HeaderChar"/>
    <w:uiPriority w:val="99"/>
    <w:rsid w:val="008A3DEB"/>
    <w:pPr>
      <w:tabs>
        <w:tab w:val="center" w:pos="4320"/>
        <w:tab w:val="right" w:pos="8640"/>
      </w:tabs>
    </w:pPr>
  </w:style>
  <w:style w:type="character" w:customStyle="1" w:styleId="HeaderChar">
    <w:name w:val="Header Char"/>
    <w:basedOn w:val="DefaultParagraphFont"/>
    <w:link w:val="Header"/>
    <w:uiPriority w:val="99"/>
    <w:rsid w:val="008A3DEB"/>
    <w:rPr>
      <w:rFonts w:ascii="Times New Roman" w:hAnsi="Times New Roman" w:cs="Times New Roman"/>
      <w:sz w:val="24"/>
      <w:szCs w:val="24"/>
    </w:rPr>
  </w:style>
  <w:style w:type="character" w:customStyle="1" w:styleId="Heading1Char">
    <w:name w:val="Heading 1 Char"/>
    <w:basedOn w:val="DefaultParagraphFont"/>
    <w:link w:val="Heading1"/>
    <w:uiPriority w:val="3"/>
    <w:rsid w:val="008A3DEB"/>
    <w:rPr>
      <w:rFonts w:ascii="Times New Roman" w:hAnsi="Times New Roman" w:cs="Arial"/>
      <w:b/>
      <w:bCs/>
      <w:smallCaps/>
      <w:kern w:val="28"/>
      <w:sz w:val="24"/>
      <w:szCs w:val="32"/>
    </w:rPr>
  </w:style>
  <w:style w:type="character" w:customStyle="1" w:styleId="Heading2Char">
    <w:name w:val="Heading 2 Char"/>
    <w:basedOn w:val="DefaultParagraphFont"/>
    <w:link w:val="Heading2"/>
    <w:uiPriority w:val="4"/>
    <w:rsid w:val="008A3DEB"/>
    <w:rPr>
      <w:rFonts w:ascii="Times New Roman" w:hAnsi="Times New Roman" w:cs="Arial"/>
      <w:b/>
      <w:bCs/>
      <w:iCs/>
      <w:sz w:val="24"/>
      <w:szCs w:val="28"/>
    </w:rPr>
  </w:style>
  <w:style w:type="character" w:customStyle="1" w:styleId="Heading3Char">
    <w:name w:val="Heading 3 Char"/>
    <w:basedOn w:val="DefaultParagraphFont"/>
    <w:link w:val="Heading3"/>
    <w:uiPriority w:val="5"/>
    <w:rsid w:val="008A3DEB"/>
    <w:rPr>
      <w:rFonts w:ascii="Times New Roman" w:hAnsi="Times New Roman" w:cs="Arial"/>
      <w:b/>
      <w:bCs/>
      <w:sz w:val="24"/>
      <w:szCs w:val="26"/>
    </w:rPr>
  </w:style>
  <w:style w:type="character" w:customStyle="1" w:styleId="Heading4Char">
    <w:name w:val="Heading 4 Char"/>
    <w:basedOn w:val="DefaultParagraphFont"/>
    <w:link w:val="Heading4"/>
    <w:uiPriority w:val="6"/>
    <w:rsid w:val="008A3DEB"/>
    <w:rPr>
      <w:rFonts w:ascii="Times New Roman" w:hAnsi="Times New Roman" w:cs="Times New Roman"/>
      <w:b/>
      <w:bCs/>
      <w:i/>
      <w:sz w:val="24"/>
      <w:szCs w:val="28"/>
    </w:rPr>
  </w:style>
  <w:style w:type="character" w:customStyle="1" w:styleId="Heading5Char">
    <w:name w:val="Heading 5 Char"/>
    <w:basedOn w:val="DefaultParagraphFont"/>
    <w:link w:val="Heading5"/>
    <w:uiPriority w:val="7"/>
    <w:rsid w:val="008A3DEB"/>
    <w:rPr>
      <w:rFonts w:ascii="Times New Roman" w:hAnsi="Times New Roman" w:cs="Times New Roman"/>
      <w:bCs/>
      <w:i/>
      <w:iCs/>
      <w:sz w:val="24"/>
      <w:szCs w:val="26"/>
    </w:rPr>
  </w:style>
  <w:style w:type="character" w:customStyle="1" w:styleId="Heading6Char">
    <w:name w:val="Heading 6 Char"/>
    <w:basedOn w:val="DefaultParagraphFont"/>
    <w:link w:val="Heading6"/>
    <w:uiPriority w:val="8"/>
    <w:rsid w:val="008A3DEB"/>
    <w:rPr>
      <w:rFonts w:ascii="Times New Roman" w:hAnsi="Times New Roman" w:cs="Times New Roman"/>
      <w:bCs/>
      <w:sz w:val="24"/>
    </w:rPr>
  </w:style>
  <w:style w:type="character" w:customStyle="1" w:styleId="Heading7Char">
    <w:name w:val="Heading 7 Char"/>
    <w:basedOn w:val="DefaultParagraphFont"/>
    <w:link w:val="Heading7"/>
    <w:uiPriority w:val="8"/>
    <w:rsid w:val="008A3DEB"/>
    <w:rPr>
      <w:rFonts w:ascii="Times New Roman" w:hAnsi="Times New Roman" w:cs="Times New Roman"/>
      <w:sz w:val="24"/>
      <w:szCs w:val="24"/>
    </w:rPr>
  </w:style>
  <w:style w:type="character" w:customStyle="1" w:styleId="Heading8Char">
    <w:name w:val="Heading 8 Char"/>
    <w:basedOn w:val="DefaultParagraphFont"/>
    <w:link w:val="Heading8"/>
    <w:uiPriority w:val="8"/>
    <w:rsid w:val="008A3DEB"/>
    <w:rPr>
      <w:rFonts w:ascii="Times New Roman" w:hAnsi="Times New Roman" w:cs="Times New Roman"/>
      <w:iCs/>
      <w:sz w:val="24"/>
      <w:szCs w:val="24"/>
    </w:rPr>
  </w:style>
  <w:style w:type="character" w:customStyle="1" w:styleId="Heading9Char">
    <w:name w:val="Heading 9 Char"/>
    <w:basedOn w:val="DefaultParagraphFont"/>
    <w:link w:val="Heading9"/>
    <w:uiPriority w:val="8"/>
    <w:rsid w:val="008A3DEB"/>
    <w:rPr>
      <w:rFonts w:ascii="Times New Roman" w:hAnsi="Times New Roman" w:cs="Arial"/>
      <w:sz w:val="24"/>
    </w:rPr>
  </w:style>
  <w:style w:type="paragraph" w:customStyle="1" w:styleId="Indent">
    <w:name w:val="Indent"/>
    <w:basedOn w:val="Normal"/>
    <w:uiPriority w:val="8"/>
    <w:qFormat/>
    <w:rsid w:val="008A3DEB"/>
    <w:pPr>
      <w:ind w:left="720" w:hanging="720"/>
    </w:pPr>
  </w:style>
  <w:style w:type="paragraph" w:styleId="Index1">
    <w:name w:val="index 1"/>
    <w:basedOn w:val="Normal"/>
    <w:next w:val="Normal"/>
    <w:uiPriority w:val="8"/>
    <w:rsid w:val="008A3DEB"/>
    <w:pPr>
      <w:ind w:left="240" w:hanging="240"/>
    </w:pPr>
  </w:style>
  <w:style w:type="paragraph" w:styleId="Index2">
    <w:name w:val="index 2"/>
    <w:basedOn w:val="Normal"/>
    <w:next w:val="Normal"/>
    <w:uiPriority w:val="8"/>
    <w:rsid w:val="008A3DEB"/>
    <w:pPr>
      <w:ind w:left="480" w:hanging="240"/>
    </w:pPr>
  </w:style>
  <w:style w:type="paragraph" w:styleId="Index3">
    <w:name w:val="index 3"/>
    <w:basedOn w:val="Normal"/>
    <w:next w:val="Normal"/>
    <w:uiPriority w:val="8"/>
    <w:rsid w:val="008A3DEB"/>
    <w:pPr>
      <w:ind w:left="720" w:hanging="240"/>
    </w:pPr>
  </w:style>
  <w:style w:type="paragraph" w:styleId="Index4">
    <w:name w:val="index 4"/>
    <w:basedOn w:val="Normal"/>
    <w:next w:val="Normal"/>
    <w:uiPriority w:val="8"/>
    <w:rsid w:val="008A3DEB"/>
    <w:pPr>
      <w:ind w:left="960" w:hanging="240"/>
    </w:pPr>
  </w:style>
  <w:style w:type="paragraph" w:styleId="Index5">
    <w:name w:val="index 5"/>
    <w:basedOn w:val="Normal"/>
    <w:next w:val="Normal"/>
    <w:uiPriority w:val="8"/>
    <w:rsid w:val="008A3DEB"/>
    <w:pPr>
      <w:ind w:left="1200" w:hanging="240"/>
    </w:pPr>
  </w:style>
  <w:style w:type="paragraph" w:styleId="Index6">
    <w:name w:val="index 6"/>
    <w:basedOn w:val="Normal"/>
    <w:next w:val="Normal"/>
    <w:uiPriority w:val="8"/>
    <w:rsid w:val="008A3DEB"/>
    <w:pPr>
      <w:ind w:left="1440" w:hanging="240"/>
    </w:pPr>
  </w:style>
  <w:style w:type="paragraph" w:styleId="Index7">
    <w:name w:val="index 7"/>
    <w:basedOn w:val="Normal"/>
    <w:next w:val="Normal"/>
    <w:uiPriority w:val="8"/>
    <w:rsid w:val="008A3DEB"/>
    <w:pPr>
      <w:ind w:left="1680" w:hanging="240"/>
    </w:pPr>
  </w:style>
  <w:style w:type="paragraph" w:styleId="Index8">
    <w:name w:val="index 8"/>
    <w:basedOn w:val="Normal"/>
    <w:next w:val="Normal"/>
    <w:uiPriority w:val="8"/>
    <w:rsid w:val="008A3DEB"/>
    <w:pPr>
      <w:ind w:left="1920" w:hanging="240"/>
    </w:pPr>
  </w:style>
  <w:style w:type="paragraph" w:styleId="Index9">
    <w:name w:val="index 9"/>
    <w:basedOn w:val="Normal"/>
    <w:next w:val="Normal"/>
    <w:uiPriority w:val="8"/>
    <w:rsid w:val="008A3DEB"/>
    <w:pPr>
      <w:ind w:left="2160" w:hanging="240"/>
    </w:pPr>
  </w:style>
  <w:style w:type="paragraph" w:styleId="ListBullet">
    <w:name w:val="List Bullet"/>
    <w:basedOn w:val="Normal"/>
    <w:uiPriority w:val="2"/>
    <w:qFormat/>
    <w:rsid w:val="008A3DEB"/>
    <w:pPr>
      <w:numPr>
        <w:numId w:val="4"/>
      </w:numPr>
      <w:spacing w:after="240"/>
    </w:pPr>
  </w:style>
  <w:style w:type="paragraph" w:styleId="ListBullet2">
    <w:name w:val="List Bullet 2"/>
    <w:basedOn w:val="Normal"/>
    <w:uiPriority w:val="8"/>
    <w:rsid w:val="008A3DEB"/>
    <w:pPr>
      <w:numPr>
        <w:numId w:val="6"/>
      </w:numPr>
    </w:pPr>
  </w:style>
  <w:style w:type="paragraph" w:styleId="ListBullet3">
    <w:name w:val="List Bullet 3"/>
    <w:basedOn w:val="Normal"/>
    <w:uiPriority w:val="8"/>
    <w:rsid w:val="008A3DEB"/>
    <w:pPr>
      <w:numPr>
        <w:numId w:val="8"/>
      </w:numPr>
    </w:pPr>
  </w:style>
  <w:style w:type="paragraph" w:styleId="ListBullet4">
    <w:name w:val="List Bullet 4"/>
    <w:basedOn w:val="Normal"/>
    <w:uiPriority w:val="8"/>
    <w:rsid w:val="008A3DEB"/>
    <w:pPr>
      <w:numPr>
        <w:numId w:val="10"/>
      </w:numPr>
    </w:pPr>
  </w:style>
  <w:style w:type="paragraph" w:styleId="ListBullet5">
    <w:name w:val="List Bullet 5"/>
    <w:basedOn w:val="Normal"/>
    <w:uiPriority w:val="8"/>
    <w:rsid w:val="008A3DEB"/>
    <w:pPr>
      <w:numPr>
        <w:numId w:val="12"/>
      </w:numPr>
    </w:pPr>
  </w:style>
  <w:style w:type="paragraph" w:styleId="ListNumber">
    <w:name w:val="List Number"/>
    <w:basedOn w:val="Normal"/>
    <w:uiPriority w:val="8"/>
    <w:rsid w:val="008A3DEB"/>
    <w:pPr>
      <w:numPr>
        <w:numId w:val="14"/>
      </w:numPr>
      <w:contextualSpacing/>
    </w:pPr>
  </w:style>
  <w:style w:type="paragraph" w:styleId="ListParagraph">
    <w:name w:val="List Paragraph"/>
    <w:basedOn w:val="Normal"/>
    <w:uiPriority w:val="42"/>
    <w:rsid w:val="008A3DEB"/>
    <w:pPr>
      <w:ind w:left="720"/>
      <w:contextualSpacing/>
    </w:pPr>
  </w:style>
  <w:style w:type="paragraph" w:customStyle="1" w:styleId="ParagraphNumbering">
    <w:name w:val="Paragraph Numbering"/>
    <w:basedOn w:val="Normal"/>
    <w:uiPriority w:val="1"/>
    <w:qFormat/>
    <w:rsid w:val="008A3DEB"/>
    <w:pPr>
      <w:numPr>
        <w:numId w:val="15"/>
      </w:numPr>
      <w:spacing w:after="240"/>
    </w:pPr>
  </w:style>
  <w:style w:type="paragraph" w:styleId="Title">
    <w:name w:val="Title"/>
    <w:basedOn w:val="Normal"/>
    <w:link w:val="TitleChar"/>
    <w:uiPriority w:val="8"/>
    <w:rsid w:val="008A3DE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8"/>
    <w:rsid w:val="008A3DEB"/>
    <w:rPr>
      <w:rFonts w:ascii="Arial" w:hAnsi="Arial" w:cs="Arial"/>
      <w:b/>
      <w:bCs/>
      <w:kern w:val="28"/>
      <w:sz w:val="32"/>
      <w:szCs w:val="32"/>
    </w:rPr>
  </w:style>
  <w:style w:type="paragraph" w:styleId="TOC1">
    <w:name w:val="toc 1"/>
    <w:basedOn w:val="Normal"/>
    <w:next w:val="Normal"/>
    <w:uiPriority w:val="8"/>
    <w:rsid w:val="008A3DEB"/>
  </w:style>
  <w:style w:type="paragraph" w:styleId="TOC2">
    <w:name w:val="toc 2"/>
    <w:basedOn w:val="Normal"/>
    <w:next w:val="Normal"/>
    <w:uiPriority w:val="8"/>
    <w:rsid w:val="008A3DEB"/>
    <w:pPr>
      <w:ind w:left="240"/>
    </w:pPr>
  </w:style>
  <w:style w:type="paragraph" w:styleId="TOC3">
    <w:name w:val="toc 3"/>
    <w:basedOn w:val="Normal"/>
    <w:next w:val="Normal"/>
    <w:uiPriority w:val="8"/>
    <w:rsid w:val="008A3DEB"/>
    <w:pPr>
      <w:ind w:left="480"/>
    </w:pPr>
  </w:style>
  <w:style w:type="paragraph" w:styleId="TOC4">
    <w:name w:val="toc 4"/>
    <w:basedOn w:val="Normal"/>
    <w:next w:val="Normal"/>
    <w:uiPriority w:val="8"/>
    <w:rsid w:val="008A3DEB"/>
    <w:pPr>
      <w:ind w:left="720"/>
    </w:pPr>
  </w:style>
  <w:style w:type="paragraph" w:styleId="TOC5">
    <w:name w:val="toc 5"/>
    <w:basedOn w:val="Normal"/>
    <w:next w:val="Normal"/>
    <w:uiPriority w:val="8"/>
    <w:rsid w:val="008A3DEB"/>
    <w:pPr>
      <w:ind w:left="960"/>
    </w:pPr>
  </w:style>
  <w:style w:type="paragraph" w:styleId="TOC6">
    <w:name w:val="toc 6"/>
    <w:basedOn w:val="Normal"/>
    <w:next w:val="Normal"/>
    <w:uiPriority w:val="8"/>
    <w:rsid w:val="008A3DEB"/>
    <w:pPr>
      <w:ind w:left="1200"/>
    </w:pPr>
  </w:style>
  <w:style w:type="paragraph" w:styleId="TOC7">
    <w:name w:val="toc 7"/>
    <w:basedOn w:val="Normal"/>
    <w:next w:val="Normal"/>
    <w:uiPriority w:val="8"/>
    <w:rsid w:val="008A3DEB"/>
    <w:pPr>
      <w:ind w:left="1440"/>
    </w:pPr>
  </w:style>
  <w:style w:type="paragraph" w:styleId="TOC8">
    <w:name w:val="toc 8"/>
    <w:basedOn w:val="Normal"/>
    <w:next w:val="Normal"/>
    <w:uiPriority w:val="8"/>
    <w:rsid w:val="008A3DEB"/>
    <w:pPr>
      <w:ind w:left="1680"/>
    </w:pPr>
  </w:style>
  <w:style w:type="paragraph" w:styleId="TOC9">
    <w:name w:val="toc 9"/>
    <w:basedOn w:val="Normal"/>
    <w:next w:val="Normal"/>
    <w:uiPriority w:val="8"/>
    <w:rsid w:val="008A3DEB"/>
    <w:pPr>
      <w:ind w:left="1920"/>
    </w:pPr>
  </w:style>
  <w:style w:type="paragraph" w:customStyle="1" w:styleId="UnNumberedHeading1">
    <w:name w:val="UnNumbered Heading 1"/>
    <w:basedOn w:val="Normal"/>
    <w:next w:val="Normal"/>
    <w:uiPriority w:val="8"/>
    <w:rsid w:val="008A3DEB"/>
    <w:pPr>
      <w:jc w:val="center"/>
    </w:pPr>
    <w:rPr>
      <w:b/>
      <w:smallCaps/>
    </w:rPr>
  </w:style>
  <w:style w:type="character" w:styleId="PageNumber">
    <w:name w:val="page number"/>
    <w:basedOn w:val="DefaultParagraphFont"/>
    <w:uiPriority w:val="99"/>
    <w:semiHidden/>
    <w:unhideWhenUsed/>
    <w:rsid w:val="005F722E"/>
  </w:style>
  <w:style w:type="character" w:styleId="CommentReference">
    <w:name w:val="annotation reference"/>
    <w:basedOn w:val="DefaultParagraphFont"/>
    <w:uiPriority w:val="99"/>
    <w:semiHidden/>
    <w:unhideWhenUsed/>
    <w:rsid w:val="0016643F"/>
    <w:rPr>
      <w:sz w:val="16"/>
      <w:szCs w:val="16"/>
    </w:rPr>
  </w:style>
  <w:style w:type="paragraph" w:styleId="CommentText">
    <w:name w:val="annotation text"/>
    <w:basedOn w:val="Normal"/>
    <w:link w:val="CommentTextChar"/>
    <w:uiPriority w:val="99"/>
    <w:semiHidden/>
    <w:unhideWhenUsed/>
    <w:rsid w:val="0016643F"/>
    <w:pPr>
      <w:spacing w:line="240" w:lineRule="auto"/>
    </w:pPr>
    <w:rPr>
      <w:sz w:val="20"/>
      <w:szCs w:val="20"/>
    </w:rPr>
  </w:style>
  <w:style w:type="character" w:customStyle="1" w:styleId="CommentTextChar">
    <w:name w:val="Comment Text Char"/>
    <w:basedOn w:val="DefaultParagraphFont"/>
    <w:link w:val="CommentText"/>
    <w:uiPriority w:val="99"/>
    <w:semiHidden/>
    <w:rsid w:val="0016643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643F"/>
    <w:rPr>
      <w:b/>
      <w:bCs/>
    </w:rPr>
  </w:style>
  <w:style w:type="character" w:customStyle="1" w:styleId="CommentSubjectChar">
    <w:name w:val="Comment Subject Char"/>
    <w:basedOn w:val="CommentTextChar"/>
    <w:link w:val="CommentSubject"/>
    <w:uiPriority w:val="99"/>
    <w:semiHidden/>
    <w:rsid w:val="0016643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664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4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Yellapragada, Keerthi Kiran</dc:creator>
  <cp:keywords/>
  <dc:description/>
  <cp:lastModifiedBy>Pogor, Iulian</cp:lastModifiedBy>
  <cp:revision>6</cp:revision>
  <dcterms:created xsi:type="dcterms:W3CDTF">2017-05-09T22:59:00Z</dcterms:created>
  <dcterms:modified xsi:type="dcterms:W3CDTF">2017-06-12T16:44:00Z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Metadata-Export Quality and Diversification Indices</vt:lpwstr>
  </property>
  <property fmtid="{D5CDD505-2E9C-101B-9397-08002B2CF9AE}" pid="4" name="_AuthorEmail">
    <vt:lpwstr>KYellapragada@imf.org</vt:lpwstr>
  </property>
  <property fmtid="{D5CDD505-2E9C-101B-9397-08002B2CF9AE}" pid="5" name="_AuthorEmailDisplayName">
    <vt:lpwstr>Yellapragada, Keerthi Kiran</vt:lpwstr>
  </property>
  <property fmtid="{D5CDD505-2E9C-101B-9397-08002B2CF9AE}" pid="6" name="_ReviewingToolsShownOnce">
    <vt:lpwstr/>
  </property>
</Properties>
</file>